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5CAC93" w14:textId="59D9085F" w:rsidR="008C2070" w:rsidRDefault="008C2070" w:rsidP="008C2070">
      <w:pPr>
        <w:tabs>
          <w:tab w:val="left" w:pos="1440"/>
        </w:tabs>
        <w:spacing w:before="2"/>
        <w:ind w:right="-620"/>
        <w:jc w:val="center"/>
        <w:rPr>
          <w:rFonts w:asciiTheme="minorHAnsi" w:hAnsiTheme="minorHAnsi" w:cstheme="minorHAnsi"/>
          <w:b/>
          <w:bCs/>
          <w:i/>
          <w:iCs/>
          <w:sz w:val="28"/>
          <w:szCs w:val="28"/>
        </w:rPr>
      </w:pPr>
      <w:r>
        <w:rPr>
          <w:rFonts w:asciiTheme="minorHAnsi" w:hAnsiTheme="minorHAnsi" w:cstheme="minorHAnsi"/>
          <w:b/>
          <w:bCs/>
          <w:i/>
          <w:iCs/>
          <w:noProof/>
          <w:sz w:val="28"/>
          <w:szCs w:val="28"/>
        </w:rPr>
        <w:drawing>
          <wp:inline distT="0" distB="0" distL="0" distR="0" wp14:anchorId="7623064A" wp14:editId="240F3A69">
            <wp:extent cx="2114550" cy="1136650"/>
            <wp:effectExtent l="0" t="0" r="0" b="6350"/>
            <wp:docPr id="2" name="Picture 2" descr="A red and white sig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red and white sign&#10;&#10;Description automatically generated with low confidence"/>
                    <pic:cNvPicPr/>
                  </pic:nvPicPr>
                  <pic:blipFill>
                    <a:blip r:embed="rId5">
                      <a:extLst>
                        <a:ext uri="{28A0092B-C50C-407E-A947-70E740481C1C}">
                          <a14:useLocalDpi xmlns:a14="http://schemas.microsoft.com/office/drawing/2010/main" val="0"/>
                        </a:ext>
                      </a:extLst>
                    </a:blip>
                    <a:stretch>
                      <a:fillRect/>
                    </a:stretch>
                  </pic:blipFill>
                  <pic:spPr>
                    <a:xfrm>
                      <a:off x="0" y="0"/>
                      <a:ext cx="2114550" cy="1136650"/>
                    </a:xfrm>
                    <a:prstGeom prst="rect">
                      <a:avLst/>
                    </a:prstGeom>
                  </pic:spPr>
                </pic:pic>
              </a:graphicData>
            </a:graphic>
          </wp:inline>
        </w:drawing>
      </w:r>
    </w:p>
    <w:p w14:paraId="589C965B" w14:textId="003CD5BA" w:rsidR="00791858" w:rsidRPr="008C2070" w:rsidRDefault="003E3F1A" w:rsidP="008C2070">
      <w:pPr>
        <w:tabs>
          <w:tab w:val="left" w:pos="1440"/>
        </w:tabs>
        <w:spacing w:before="2"/>
        <w:ind w:right="-620"/>
        <w:jc w:val="center"/>
        <w:rPr>
          <w:rFonts w:asciiTheme="minorHAnsi" w:hAnsiTheme="minorHAnsi" w:cstheme="minorHAnsi"/>
          <w:b/>
          <w:bCs/>
          <w:i/>
          <w:iCs/>
          <w:sz w:val="28"/>
          <w:szCs w:val="28"/>
        </w:rPr>
      </w:pPr>
      <w:r w:rsidRPr="003E3F1A">
        <w:rPr>
          <w:rFonts w:asciiTheme="minorHAnsi" w:hAnsiTheme="minorHAnsi" w:cstheme="minorHAnsi"/>
          <w:b/>
          <w:bCs/>
          <w:i/>
          <w:iCs/>
          <w:sz w:val="28"/>
          <w:szCs w:val="28"/>
        </w:rPr>
        <w:t>Via Zoom</w:t>
      </w:r>
      <w:r>
        <w:rPr>
          <w:rFonts w:asciiTheme="minorHAnsi" w:hAnsiTheme="minorHAnsi" w:cstheme="minorHAnsi"/>
          <w:sz w:val="28"/>
          <w:szCs w:val="28"/>
        </w:rPr>
        <w:br/>
      </w:r>
      <w:r w:rsidR="00606089">
        <w:rPr>
          <w:rFonts w:asciiTheme="minorHAnsi" w:hAnsiTheme="minorHAnsi" w:cstheme="minorHAnsi"/>
          <w:sz w:val="28"/>
          <w:szCs w:val="28"/>
        </w:rPr>
        <w:t>August 23,</w:t>
      </w:r>
      <w:r w:rsidR="00E73448">
        <w:rPr>
          <w:rFonts w:asciiTheme="minorHAnsi" w:hAnsiTheme="minorHAnsi" w:cstheme="minorHAnsi"/>
          <w:sz w:val="28"/>
          <w:szCs w:val="28"/>
        </w:rPr>
        <w:t xml:space="preserve"> 2023</w:t>
      </w:r>
    </w:p>
    <w:p w14:paraId="069F9C61" w14:textId="63175A02" w:rsidR="00E0446D" w:rsidRPr="00D22014" w:rsidRDefault="00685824" w:rsidP="00B31EB4">
      <w:pPr>
        <w:tabs>
          <w:tab w:val="left" w:pos="1440"/>
        </w:tabs>
        <w:spacing w:before="2"/>
        <w:ind w:right="-620"/>
        <w:jc w:val="center"/>
        <w:rPr>
          <w:rFonts w:asciiTheme="minorHAnsi" w:hAnsiTheme="minorHAnsi" w:cstheme="minorHAnsi"/>
          <w:b/>
          <w:i/>
          <w:sz w:val="36"/>
          <w:szCs w:val="24"/>
        </w:rPr>
      </w:pPr>
      <w:r w:rsidRPr="00D22014">
        <w:rPr>
          <w:rFonts w:asciiTheme="minorHAnsi" w:hAnsiTheme="minorHAnsi" w:cstheme="minorHAnsi"/>
          <w:b/>
          <w:i/>
          <w:sz w:val="36"/>
          <w:szCs w:val="24"/>
        </w:rPr>
        <w:t>Agenda</w:t>
      </w:r>
    </w:p>
    <w:p w14:paraId="589C965D" w14:textId="4469B340" w:rsidR="002E0D3A" w:rsidRPr="00D22014" w:rsidRDefault="002E0D3A" w:rsidP="00B31EB4">
      <w:pPr>
        <w:tabs>
          <w:tab w:val="left" w:pos="1440"/>
        </w:tabs>
        <w:spacing w:before="2"/>
        <w:ind w:right="-620"/>
        <w:jc w:val="center"/>
        <w:rPr>
          <w:rFonts w:asciiTheme="minorHAnsi" w:hAnsiTheme="minorHAnsi" w:cstheme="minorHAnsi"/>
          <w:b/>
          <w:i/>
          <w:sz w:val="18"/>
          <w:szCs w:val="12"/>
        </w:rPr>
      </w:pPr>
    </w:p>
    <w:p w14:paraId="54C7D64A" w14:textId="23C5EC39" w:rsidR="00822112" w:rsidRPr="00D22014" w:rsidRDefault="00B46A69" w:rsidP="00822112">
      <w:pPr>
        <w:tabs>
          <w:tab w:val="left" w:pos="2250"/>
        </w:tabs>
        <w:ind w:left="1540" w:right="-620" w:hanging="1440"/>
        <w:rPr>
          <w:b/>
          <w:bCs/>
          <w:sz w:val="28"/>
          <w:szCs w:val="28"/>
        </w:rPr>
      </w:pPr>
      <w:r w:rsidRPr="00D22014">
        <w:rPr>
          <w:rFonts w:asciiTheme="minorHAnsi" w:hAnsiTheme="minorHAnsi" w:cstheme="minorHAnsi"/>
          <w:b/>
          <w:sz w:val="28"/>
          <w:szCs w:val="28"/>
        </w:rPr>
        <w:t>10:</w:t>
      </w:r>
      <w:r w:rsidR="008216B2">
        <w:rPr>
          <w:rFonts w:asciiTheme="minorHAnsi" w:hAnsiTheme="minorHAnsi" w:cstheme="minorHAnsi"/>
          <w:b/>
          <w:sz w:val="28"/>
          <w:szCs w:val="28"/>
        </w:rPr>
        <w:t>00-</w:t>
      </w:r>
      <w:r w:rsidR="00685824" w:rsidRPr="00D22014">
        <w:rPr>
          <w:rFonts w:asciiTheme="minorHAnsi" w:hAnsiTheme="minorHAnsi" w:cstheme="minorHAnsi"/>
          <w:b/>
          <w:sz w:val="28"/>
          <w:szCs w:val="28"/>
        </w:rPr>
        <w:t>1</w:t>
      </w:r>
      <w:r w:rsidR="00822112">
        <w:rPr>
          <w:rFonts w:asciiTheme="minorHAnsi" w:hAnsiTheme="minorHAnsi" w:cstheme="minorHAnsi"/>
          <w:b/>
          <w:sz w:val="28"/>
          <w:szCs w:val="28"/>
        </w:rPr>
        <w:t>0:45</w:t>
      </w:r>
      <w:r w:rsidR="00E2685C">
        <w:rPr>
          <w:rFonts w:asciiTheme="minorHAnsi" w:hAnsiTheme="minorHAnsi" w:cstheme="minorHAnsi"/>
          <w:b/>
          <w:sz w:val="28"/>
          <w:szCs w:val="28"/>
        </w:rPr>
        <w:t xml:space="preserve"> </w:t>
      </w:r>
      <w:r w:rsidR="00B32FCA">
        <w:rPr>
          <w:rFonts w:asciiTheme="minorHAnsi" w:hAnsiTheme="minorHAnsi" w:cstheme="minorHAnsi"/>
          <w:b/>
          <w:sz w:val="28"/>
          <w:szCs w:val="28"/>
        </w:rPr>
        <w:tab/>
      </w:r>
      <w:r w:rsidR="00D22014" w:rsidRPr="00D22014">
        <w:rPr>
          <w:rFonts w:asciiTheme="minorHAnsi" w:hAnsiTheme="minorHAnsi" w:cstheme="minorHAnsi"/>
          <w:b/>
          <w:sz w:val="28"/>
          <w:szCs w:val="28"/>
        </w:rPr>
        <w:tab/>
      </w:r>
      <w:r w:rsidR="00822112" w:rsidRPr="00D22014">
        <w:rPr>
          <w:rFonts w:asciiTheme="minorHAnsi" w:hAnsiTheme="minorHAnsi" w:cstheme="minorHAnsi"/>
          <w:b/>
          <w:sz w:val="28"/>
          <w:szCs w:val="28"/>
        </w:rPr>
        <w:t>Tips and Best Practices for Assisting with Document Review &amp; Production</w:t>
      </w:r>
    </w:p>
    <w:p w14:paraId="1174BD09" w14:textId="77777777" w:rsidR="00822112" w:rsidRDefault="00822112" w:rsidP="00822112">
      <w:pPr>
        <w:ind w:left="2250" w:right="-620"/>
        <w:rPr>
          <w:rFonts w:asciiTheme="minorHAnsi" w:hAnsiTheme="minorHAnsi" w:cstheme="minorHAnsi"/>
          <w:i/>
          <w:sz w:val="28"/>
          <w:szCs w:val="28"/>
        </w:rPr>
      </w:pPr>
      <w:r w:rsidRPr="004106A6">
        <w:rPr>
          <w:rFonts w:asciiTheme="minorHAnsi" w:hAnsiTheme="minorHAnsi" w:cstheme="minorHAnsi"/>
          <w:i/>
          <w:sz w:val="28"/>
          <w:szCs w:val="28"/>
        </w:rPr>
        <w:t>This session will share tips and best practices for collecting, organizing, reviewing and producing documents from parties as well as non-parties for cases (and firms) of all sizes, including privileges to be aware of when reviewing documents to be withheld, Virginia spoliation laws, and federal production/preservation issues. Also includes a discussion of the privileges to be aware of when reviewing documents to be withheld, Virginia spoliation laws, and federal production/preservation issues topics.</w:t>
      </w:r>
    </w:p>
    <w:p w14:paraId="4684C82D" w14:textId="77777777" w:rsidR="00822112" w:rsidRDefault="00822112" w:rsidP="00822112">
      <w:pPr>
        <w:ind w:left="2250" w:right="-620"/>
        <w:rPr>
          <w:rFonts w:asciiTheme="minorHAnsi" w:hAnsiTheme="minorHAnsi" w:cstheme="minorHAnsi"/>
          <w:i/>
          <w:sz w:val="28"/>
          <w:szCs w:val="28"/>
        </w:rPr>
      </w:pPr>
    </w:p>
    <w:p w14:paraId="6F00523E" w14:textId="77777777" w:rsidR="00822112" w:rsidRPr="00B86419" w:rsidRDefault="00822112" w:rsidP="00822112">
      <w:pPr>
        <w:ind w:left="2250" w:right="-620"/>
        <w:rPr>
          <w:rFonts w:asciiTheme="minorHAnsi" w:hAnsiTheme="minorHAnsi" w:cstheme="minorHAnsi"/>
          <w:iCs/>
          <w:sz w:val="28"/>
          <w:szCs w:val="28"/>
        </w:rPr>
      </w:pPr>
      <w:r>
        <w:rPr>
          <w:rFonts w:asciiTheme="minorHAnsi" w:hAnsiTheme="minorHAnsi" w:cstheme="minorHAnsi"/>
          <w:iCs/>
          <w:sz w:val="28"/>
          <w:szCs w:val="28"/>
        </w:rPr>
        <w:t xml:space="preserve">Lindsay Rollins, Attorney, </w:t>
      </w:r>
      <w:r>
        <w:rPr>
          <w:rFonts w:asciiTheme="minorHAnsi" w:hAnsiTheme="minorHAnsi" w:cstheme="minorHAnsi"/>
          <w:i/>
          <w:sz w:val="28"/>
          <w:szCs w:val="28"/>
        </w:rPr>
        <w:t>The Progressive Group</w:t>
      </w:r>
    </w:p>
    <w:p w14:paraId="3E72EC33" w14:textId="77777777" w:rsidR="00EC4EF9" w:rsidRDefault="00EC4EF9" w:rsidP="009D0FDF">
      <w:pPr>
        <w:tabs>
          <w:tab w:val="left" w:pos="1440"/>
        </w:tabs>
        <w:spacing w:before="10" w:line="298" w:lineRule="exact"/>
        <w:ind w:left="100" w:right="-620"/>
        <w:rPr>
          <w:rFonts w:asciiTheme="minorHAnsi" w:hAnsiTheme="minorHAnsi" w:cstheme="minorHAnsi"/>
          <w:b/>
          <w:sz w:val="28"/>
          <w:szCs w:val="28"/>
        </w:rPr>
      </w:pPr>
    </w:p>
    <w:p w14:paraId="6DFCC1C9" w14:textId="10C9D5A2" w:rsidR="00E2685C" w:rsidRPr="00D22014" w:rsidRDefault="002C07E9" w:rsidP="00E2685C">
      <w:pPr>
        <w:tabs>
          <w:tab w:val="left" w:pos="1440"/>
        </w:tabs>
        <w:spacing w:line="242" w:lineRule="auto"/>
        <w:ind w:left="1540" w:right="-620" w:hanging="1440"/>
        <w:rPr>
          <w:rFonts w:asciiTheme="minorHAnsi" w:hAnsiTheme="minorHAnsi" w:cstheme="minorHAnsi"/>
          <w:b/>
          <w:sz w:val="28"/>
          <w:szCs w:val="28"/>
        </w:rPr>
      </w:pPr>
      <w:r w:rsidRPr="00D22014">
        <w:rPr>
          <w:rFonts w:asciiTheme="minorHAnsi" w:hAnsiTheme="minorHAnsi" w:cstheme="minorHAnsi"/>
          <w:b/>
          <w:sz w:val="28"/>
          <w:szCs w:val="28"/>
        </w:rPr>
        <w:t xml:space="preserve"> </w:t>
      </w:r>
      <w:r w:rsidR="00B46A69" w:rsidRPr="00D22014">
        <w:rPr>
          <w:rFonts w:asciiTheme="minorHAnsi" w:hAnsiTheme="minorHAnsi" w:cstheme="minorHAnsi"/>
          <w:b/>
          <w:sz w:val="28"/>
          <w:szCs w:val="28"/>
        </w:rPr>
        <w:t>1</w:t>
      </w:r>
      <w:r w:rsidR="00822112">
        <w:rPr>
          <w:rFonts w:asciiTheme="minorHAnsi" w:hAnsiTheme="minorHAnsi" w:cstheme="minorHAnsi"/>
          <w:b/>
          <w:sz w:val="28"/>
          <w:szCs w:val="28"/>
        </w:rPr>
        <w:t>0</w:t>
      </w:r>
      <w:r w:rsidR="00B46A69" w:rsidRPr="00D22014">
        <w:rPr>
          <w:rFonts w:asciiTheme="minorHAnsi" w:hAnsiTheme="minorHAnsi" w:cstheme="minorHAnsi"/>
          <w:b/>
          <w:sz w:val="28"/>
          <w:szCs w:val="28"/>
        </w:rPr>
        <w:t>:</w:t>
      </w:r>
      <w:r w:rsidR="00822112">
        <w:rPr>
          <w:rFonts w:asciiTheme="minorHAnsi" w:hAnsiTheme="minorHAnsi" w:cstheme="minorHAnsi"/>
          <w:b/>
          <w:sz w:val="28"/>
          <w:szCs w:val="28"/>
        </w:rPr>
        <w:t>45</w:t>
      </w:r>
      <w:r w:rsidR="00C0513F" w:rsidRPr="00D22014">
        <w:rPr>
          <w:rFonts w:asciiTheme="minorHAnsi" w:hAnsiTheme="minorHAnsi" w:cstheme="minorHAnsi"/>
          <w:b/>
          <w:sz w:val="28"/>
          <w:szCs w:val="28"/>
        </w:rPr>
        <w:t>-1</w:t>
      </w:r>
      <w:r w:rsidR="00822112">
        <w:rPr>
          <w:rFonts w:asciiTheme="minorHAnsi" w:hAnsiTheme="minorHAnsi" w:cstheme="minorHAnsi"/>
          <w:b/>
          <w:sz w:val="28"/>
          <w:szCs w:val="28"/>
        </w:rPr>
        <w:t>1</w:t>
      </w:r>
      <w:r w:rsidR="00C0513F" w:rsidRPr="00D22014">
        <w:rPr>
          <w:rFonts w:asciiTheme="minorHAnsi" w:hAnsiTheme="minorHAnsi" w:cstheme="minorHAnsi"/>
          <w:b/>
          <w:sz w:val="28"/>
          <w:szCs w:val="28"/>
        </w:rPr>
        <w:t>:</w:t>
      </w:r>
      <w:r w:rsidR="00822112">
        <w:rPr>
          <w:rFonts w:asciiTheme="minorHAnsi" w:hAnsiTheme="minorHAnsi" w:cstheme="minorHAnsi"/>
          <w:b/>
          <w:sz w:val="28"/>
          <w:szCs w:val="28"/>
        </w:rPr>
        <w:t>4</w:t>
      </w:r>
      <w:r w:rsidR="001D353A">
        <w:rPr>
          <w:rFonts w:asciiTheme="minorHAnsi" w:hAnsiTheme="minorHAnsi" w:cstheme="minorHAnsi"/>
          <w:b/>
          <w:sz w:val="28"/>
          <w:szCs w:val="28"/>
        </w:rPr>
        <w:t>5</w:t>
      </w:r>
      <w:r w:rsidR="00685824" w:rsidRPr="00D22014">
        <w:rPr>
          <w:rFonts w:asciiTheme="minorHAnsi" w:hAnsiTheme="minorHAnsi" w:cstheme="minorHAnsi"/>
          <w:b/>
          <w:sz w:val="28"/>
          <w:szCs w:val="28"/>
        </w:rPr>
        <w:t xml:space="preserve">  </w:t>
      </w:r>
      <w:r w:rsidR="00581E96">
        <w:rPr>
          <w:rFonts w:asciiTheme="minorHAnsi" w:hAnsiTheme="minorHAnsi" w:cstheme="minorHAnsi"/>
          <w:b/>
          <w:sz w:val="28"/>
          <w:szCs w:val="28"/>
        </w:rPr>
        <w:tab/>
      </w:r>
      <w:r w:rsidR="00E2685C" w:rsidRPr="00D22014">
        <w:rPr>
          <w:rFonts w:asciiTheme="minorHAnsi" w:hAnsiTheme="minorHAnsi" w:cstheme="minorHAnsi"/>
          <w:b/>
          <w:sz w:val="28"/>
          <w:szCs w:val="28"/>
        </w:rPr>
        <w:t xml:space="preserve">The Rules </w:t>
      </w:r>
      <w:r w:rsidR="00E2685C" w:rsidRPr="00D22014">
        <w:rPr>
          <w:rFonts w:asciiTheme="minorHAnsi" w:hAnsiTheme="minorHAnsi" w:cstheme="minorHAnsi"/>
          <w:b/>
          <w:spacing w:val="-3"/>
          <w:sz w:val="28"/>
          <w:szCs w:val="28"/>
        </w:rPr>
        <w:t xml:space="preserve">of </w:t>
      </w:r>
      <w:r w:rsidR="00E2685C" w:rsidRPr="00D22014">
        <w:rPr>
          <w:rFonts w:asciiTheme="minorHAnsi" w:hAnsiTheme="minorHAnsi" w:cstheme="minorHAnsi"/>
          <w:b/>
          <w:sz w:val="28"/>
          <w:szCs w:val="28"/>
        </w:rPr>
        <w:t xml:space="preserve">Engagement: Primer </w:t>
      </w:r>
      <w:r w:rsidR="00E2685C" w:rsidRPr="00D22014">
        <w:rPr>
          <w:rFonts w:asciiTheme="minorHAnsi" w:hAnsiTheme="minorHAnsi" w:cstheme="minorHAnsi"/>
          <w:b/>
          <w:spacing w:val="-3"/>
          <w:sz w:val="28"/>
          <w:szCs w:val="28"/>
        </w:rPr>
        <w:t xml:space="preserve">on </w:t>
      </w:r>
      <w:r w:rsidR="00E2685C" w:rsidRPr="00D22014">
        <w:rPr>
          <w:rFonts w:asciiTheme="minorHAnsi" w:hAnsiTheme="minorHAnsi" w:cstheme="minorHAnsi"/>
          <w:b/>
          <w:sz w:val="28"/>
          <w:szCs w:val="28"/>
        </w:rPr>
        <w:t>Federal and State Court Rules</w:t>
      </w:r>
    </w:p>
    <w:p w14:paraId="14A32393" w14:textId="0AA9E3A8" w:rsidR="00E2685C" w:rsidRPr="00D17D37" w:rsidRDefault="00E2685C" w:rsidP="00E2685C">
      <w:pPr>
        <w:tabs>
          <w:tab w:val="left" w:pos="1440"/>
        </w:tabs>
        <w:spacing w:line="242" w:lineRule="auto"/>
        <w:ind w:left="2160" w:right="-620" w:hanging="10"/>
        <w:rPr>
          <w:rFonts w:asciiTheme="minorHAnsi" w:hAnsiTheme="minorHAnsi" w:cstheme="minorHAnsi"/>
          <w:sz w:val="28"/>
          <w:szCs w:val="28"/>
        </w:rPr>
      </w:pPr>
      <w:r w:rsidRPr="00D17D37">
        <w:rPr>
          <w:rFonts w:asciiTheme="minorHAnsi" w:hAnsiTheme="minorHAnsi" w:cstheme="minorHAnsi"/>
          <w:i/>
          <w:sz w:val="28"/>
          <w:szCs w:val="28"/>
        </w:rPr>
        <w:t xml:space="preserve">This session </w:t>
      </w:r>
      <w:r w:rsidRPr="00D17D37">
        <w:rPr>
          <w:rFonts w:asciiTheme="minorHAnsi" w:hAnsiTheme="minorHAnsi" w:cstheme="minorHAnsi"/>
          <w:i/>
          <w:spacing w:val="-3"/>
          <w:sz w:val="28"/>
          <w:szCs w:val="28"/>
        </w:rPr>
        <w:t xml:space="preserve">will </w:t>
      </w:r>
      <w:r w:rsidRPr="00D17D37">
        <w:rPr>
          <w:rFonts w:asciiTheme="minorHAnsi" w:hAnsiTheme="minorHAnsi" w:cstheme="minorHAnsi"/>
          <w:i/>
          <w:sz w:val="28"/>
          <w:szCs w:val="28"/>
        </w:rPr>
        <w:t>address topics such as where to find applicable rules, most used rules, recent changes to rules, and how to find local rules and customs</w:t>
      </w:r>
      <w:r w:rsidRPr="00D17D37">
        <w:rPr>
          <w:rFonts w:asciiTheme="minorHAnsi" w:hAnsiTheme="minorHAnsi" w:cstheme="minorHAnsi"/>
          <w:sz w:val="28"/>
          <w:szCs w:val="28"/>
        </w:rPr>
        <w:t>.</w:t>
      </w:r>
    </w:p>
    <w:p w14:paraId="51987314" w14:textId="77777777" w:rsidR="00E2685C" w:rsidRDefault="00E2685C" w:rsidP="00E2685C">
      <w:pPr>
        <w:tabs>
          <w:tab w:val="left" w:pos="1440"/>
        </w:tabs>
        <w:spacing w:line="242" w:lineRule="auto"/>
        <w:ind w:right="-620"/>
        <w:rPr>
          <w:rFonts w:asciiTheme="minorHAnsi" w:hAnsiTheme="minorHAnsi" w:cstheme="minorHAnsi"/>
          <w:sz w:val="28"/>
          <w:szCs w:val="28"/>
        </w:rPr>
      </w:pPr>
    </w:p>
    <w:p w14:paraId="60839457" w14:textId="77777777" w:rsidR="00E2685C" w:rsidRDefault="00E2685C" w:rsidP="00E2685C">
      <w:pPr>
        <w:tabs>
          <w:tab w:val="left" w:pos="1440"/>
        </w:tabs>
        <w:spacing w:line="242" w:lineRule="auto"/>
        <w:ind w:right="-620"/>
        <w:rPr>
          <w:rFonts w:asciiTheme="minorHAnsi" w:hAnsiTheme="minorHAnsi" w:cstheme="minorHAnsi"/>
          <w:i/>
          <w:iCs/>
          <w:sz w:val="28"/>
          <w:szCs w:val="28"/>
        </w:rPr>
      </w:pPr>
      <w:r>
        <w:rPr>
          <w:rFonts w:asciiTheme="minorHAnsi" w:hAnsiTheme="minorHAnsi" w:cstheme="minorHAnsi"/>
          <w:sz w:val="28"/>
          <w:szCs w:val="28"/>
        </w:rPr>
        <w:tab/>
      </w:r>
      <w:r>
        <w:rPr>
          <w:rFonts w:asciiTheme="minorHAnsi" w:hAnsiTheme="minorHAnsi" w:cstheme="minorHAnsi"/>
          <w:sz w:val="28"/>
          <w:szCs w:val="28"/>
        </w:rPr>
        <w:tab/>
        <w:t xml:space="preserve"> </w:t>
      </w:r>
      <w:r w:rsidRPr="00D22014">
        <w:rPr>
          <w:rFonts w:asciiTheme="minorHAnsi" w:hAnsiTheme="minorHAnsi" w:cstheme="minorHAnsi"/>
          <w:sz w:val="28"/>
          <w:szCs w:val="28"/>
        </w:rPr>
        <w:t xml:space="preserve">James Cales, Attorney, </w:t>
      </w:r>
      <w:r w:rsidRPr="00D22014">
        <w:rPr>
          <w:rFonts w:asciiTheme="minorHAnsi" w:hAnsiTheme="minorHAnsi" w:cstheme="minorHAnsi"/>
          <w:i/>
          <w:iCs/>
          <w:sz w:val="28"/>
          <w:szCs w:val="28"/>
        </w:rPr>
        <w:t>Furniss Davis Rashkind &amp; Saunders</w:t>
      </w:r>
    </w:p>
    <w:p w14:paraId="341F5B85" w14:textId="32DEB1C9" w:rsidR="0022346A" w:rsidRPr="00B86419" w:rsidRDefault="0022346A" w:rsidP="00822112">
      <w:pPr>
        <w:tabs>
          <w:tab w:val="left" w:pos="2250"/>
        </w:tabs>
        <w:ind w:left="1540" w:right="-620" w:hanging="1440"/>
        <w:rPr>
          <w:rFonts w:asciiTheme="minorHAnsi" w:hAnsiTheme="minorHAnsi" w:cstheme="minorHAnsi"/>
          <w:iCs/>
          <w:sz w:val="28"/>
          <w:szCs w:val="28"/>
        </w:rPr>
      </w:pPr>
    </w:p>
    <w:p w14:paraId="589C966B" w14:textId="24CE25DF" w:rsidR="005C1CA8" w:rsidRPr="00D22014" w:rsidRDefault="00C0513F" w:rsidP="00634785">
      <w:pPr>
        <w:pStyle w:val="Heading1"/>
        <w:tabs>
          <w:tab w:val="left" w:pos="1440"/>
          <w:tab w:val="left" w:pos="2259"/>
        </w:tabs>
        <w:ind w:right="-620"/>
        <w:rPr>
          <w:rFonts w:asciiTheme="minorHAnsi" w:hAnsiTheme="minorHAnsi" w:cstheme="minorHAnsi"/>
          <w:sz w:val="28"/>
          <w:szCs w:val="28"/>
        </w:rPr>
      </w:pPr>
      <w:r w:rsidRPr="00D22014">
        <w:rPr>
          <w:rFonts w:asciiTheme="minorHAnsi" w:hAnsiTheme="minorHAnsi" w:cstheme="minorHAnsi"/>
          <w:sz w:val="28"/>
          <w:szCs w:val="28"/>
        </w:rPr>
        <w:t>1</w:t>
      </w:r>
      <w:r w:rsidR="00E2685C">
        <w:rPr>
          <w:rFonts w:asciiTheme="minorHAnsi" w:hAnsiTheme="minorHAnsi" w:cstheme="minorHAnsi"/>
          <w:sz w:val="28"/>
          <w:szCs w:val="28"/>
        </w:rPr>
        <w:t>1:45-12:</w:t>
      </w:r>
      <w:r w:rsidR="00524E13">
        <w:rPr>
          <w:rFonts w:asciiTheme="minorHAnsi" w:hAnsiTheme="minorHAnsi" w:cstheme="minorHAnsi"/>
          <w:sz w:val="28"/>
          <w:szCs w:val="28"/>
        </w:rPr>
        <w:t>45</w:t>
      </w:r>
      <w:r w:rsidR="00E82A96" w:rsidRPr="00D22014">
        <w:rPr>
          <w:rFonts w:asciiTheme="minorHAnsi" w:hAnsiTheme="minorHAnsi" w:cstheme="minorHAnsi"/>
          <w:sz w:val="28"/>
          <w:szCs w:val="28"/>
        </w:rPr>
        <w:t xml:space="preserve"> </w:t>
      </w:r>
      <w:r w:rsidR="00685824" w:rsidRPr="00D22014">
        <w:rPr>
          <w:rFonts w:asciiTheme="minorHAnsi" w:hAnsiTheme="minorHAnsi" w:cstheme="minorHAnsi"/>
          <w:sz w:val="28"/>
          <w:szCs w:val="28"/>
        </w:rPr>
        <w:t xml:space="preserve">   </w:t>
      </w:r>
      <w:r w:rsidR="006902DB" w:rsidRPr="00D22014">
        <w:rPr>
          <w:rFonts w:asciiTheme="minorHAnsi" w:hAnsiTheme="minorHAnsi" w:cstheme="minorHAnsi"/>
          <w:sz w:val="28"/>
          <w:szCs w:val="28"/>
        </w:rPr>
        <w:t xml:space="preserve"> </w:t>
      </w:r>
      <w:r w:rsidR="0088313F" w:rsidRPr="00D22014">
        <w:rPr>
          <w:rFonts w:asciiTheme="minorHAnsi" w:hAnsiTheme="minorHAnsi" w:cstheme="minorHAnsi"/>
          <w:sz w:val="28"/>
          <w:szCs w:val="28"/>
        </w:rPr>
        <w:t xml:space="preserve"> </w:t>
      </w:r>
      <w:r w:rsidR="00634785">
        <w:rPr>
          <w:rFonts w:asciiTheme="minorHAnsi" w:hAnsiTheme="minorHAnsi" w:cstheme="minorHAnsi"/>
          <w:sz w:val="28"/>
          <w:szCs w:val="28"/>
        </w:rPr>
        <w:tab/>
      </w:r>
      <w:r w:rsidR="00E82A96" w:rsidRPr="00D22014">
        <w:rPr>
          <w:rFonts w:asciiTheme="minorHAnsi" w:hAnsiTheme="minorHAnsi" w:cstheme="minorHAnsi"/>
          <w:sz w:val="28"/>
          <w:szCs w:val="28"/>
        </w:rPr>
        <w:t>Lunch</w:t>
      </w:r>
      <w:r w:rsidR="00EB4886">
        <w:rPr>
          <w:rFonts w:asciiTheme="minorHAnsi" w:hAnsiTheme="minorHAnsi" w:cstheme="minorHAnsi"/>
          <w:sz w:val="28"/>
          <w:szCs w:val="28"/>
        </w:rPr>
        <w:t>/Work</w:t>
      </w:r>
      <w:r w:rsidR="00E82A96" w:rsidRPr="00D22014">
        <w:rPr>
          <w:rFonts w:asciiTheme="minorHAnsi" w:hAnsiTheme="minorHAnsi" w:cstheme="minorHAnsi"/>
          <w:sz w:val="28"/>
          <w:szCs w:val="28"/>
        </w:rPr>
        <w:t xml:space="preserve"> </w:t>
      </w:r>
      <w:r w:rsidR="00581E96">
        <w:rPr>
          <w:rFonts w:asciiTheme="minorHAnsi" w:hAnsiTheme="minorHAnsi" w:cstheme="minorHAnsi"/>
          <w:sz w:val="28"/>
          <w:szCs w:val="28"/>
        </w:rPr>
        <w:t>Break</w:t>
      </w:r>
    </w:p>
    <w:p w14:paraId="589C966C" w14:textId="77777777" w:rsidR="002E0D3A" w:rsidRPr="00D22014" w:rsidRDefault="002E0D3A" w:rsidP="00B31EB4">
      <w:pPr>
        <w:spacing w:before="4"/>
        <w:ind w:right="-620"/>
        <w:rPr>
          <w:rFonts w:asciiTheme="minorHAnsi" w:hAnsiTheme="minorHAnsi" w:cstheme="minorHAnsi"/>
          <w:b/>
          <w:sz w:val="8"/>
          <w:szCs w:val="8"/>
        </w:rPr>
      </w:pPr>
    </w:p>
    <w:p w14:paraId="28BF9421" w14:textId="77777777" w:rsidR="00581E96" w:rsidRDefault="00581E96" w:rsidP="00581E96">
      <w:pPr>
        <w:tabs>
          <w:tab w:val="left" w:pos="1440"/>
        </w:tabs>
        <w:spacing w:before="10" w:line="298" w:lineRule="exact"/>
        <w:ind w:left="100" w:right="-620"/>
        <w:rPr>
          <w:rFonts w:asciiTheme="minorHAnsi" w:hAnsiTheme="minorHAnsi" w:cstheme="minorHAnsi"/>
          <w:b/>
          <w:sz w:val="28"/>
          <w:szCs w:val="28"/>
        </w:rPr>
      </w:pPr>
    </w:p>
    <w:p w14:paraId="665440E8" w14:textId="11E4D8DE" w:rsidR="00520714" w:rsidRDefault="000E2CA9" w:rsidP="00520714">
      <w:pPr>
        <w:tabs>
          <w:tab w:val="left" w:pos="1539"/>
          <w:tab w:val="left" w:pos="2250"/>
        </w:tabs>
        <w:spacing w:before="1" w:line="298" w:lineRule="exact"/>
        <w:ind w:right="-620"/>
        <w:rPr>
          <w:rFonts w:asciiTheme="minorHAnsi" w:hAnsiTheme="minorHAnsi" w:cstheme="minorHAnsi"/>
          <w:b/>
          <w:sz w:val="28"/>
          <w:szCs w:val="28"/>
        </w:rPr>
      </w:pPr>
      <w:r>
        <w:rPr>
          <w:rFonts w:asciiTheme="minorHAnsi" w:hAnsiTheme="minorHAnsi" w:cstheme="minorHAnsi"/>
          <w:b/>
          <w:sz w:val="28"/>
          <w:szCs w:val="28"/>
        </w:rPr>
        <w:t xml:space="preserve"> </w:t>
      </w:r>
      <w:r w:rsidR="00C0513F" w:rsidRPr="00D22014">
        <w:rPr>
          <w:rFonts w:asciiTheme="minorHAnsi" w:hAnsiTheme="minorHAnsi" w:cstheme="minorHAnsi"/>
          <w:b/>
          <w:sz w:val="28"/>
          <w:szCs w:val="28"/>
        </w:rPr>
        <w:t>1</w:t>
      </w:r>
      <w:r w:rsidR="00B32FCA">
        <w:rPr>
          <w:rFonts w:asciiTheme="minorHAnsi" w:hAnsiTheme="minorHAnsi" w:cstheme="minorHAnsi"/>
          <w:b/>
          <w:sz w:val="28"/>
          <w:szCs w:val="28"/>
        </w:rPr>
        <w:t>2:45</w:t>
      </w:r>
      <w:r w:rsidR="00C0513F" w:rsidRPr="00D22014">
        <w:rPr>
          <w:rFonts w:asciiTheme="minorHAnsi" w:hAnsiTheme="minorHAnsi" w:cstheme="minorHAnsi"/>
          <w:b/>
          <w:sz w:val="28"/>
          <w:szCs w:val="28"/>
        </w:rPr>
        <w:t>-</w:t>
      </w:r>
      <w:r w:rsidR="00B32FCA">
        <w:rPr>
          <w:rFonts w:asciiTheme="minorHAnsi" w:hAnsiTheme="minorHAnsi" w:cstheme="minorHAnsi"/>
          <w:b/>
          <w:sz w:val="28"/>
          <w:szCs w:val="28"/>
        </w:rPr>
        <w:t>1:45</w:t>
      </w:r>
      <w:r w:rsidR="00F103DA">
        <w:rPr>
          <w:rFonts w:asciiTheme="minorHAnsi" w:hAnsiTheme="minorHAnsi" w:cstheme="minorHAnsi"/>
          <w:b/>
          <w:sz w:val="28"/>
          <w:szCs w:val="28"/>
        </w:rPr>
        <w:tab/>
      </w:r>
      <w:r w:rsidR="00685824" w:rsidRPr="00D22014">
        <w:rPr>
          <w:rFonts w:asciiTheme="minorHAnsi" w:hAnsiTheme="minorHAnsi" w:cstheme="minorHAnsi"/>
          <w:b/>
          <w:sz w:val="28"/>
          <w:szCs w:val="28"/>
        </w:rPr>
        <w:tab/>
      </w:r>
      <w:r w:rsidR="00520714" w:rsidRPr="00D22014">
        <w:rPr>
          <w:rFonts w:asciiTheme="minorHAnsi" w:hAnsiTheme="minorHAnsi" w:cstheme="minorHAnsi"/>
          <w:b/>
          <w:sz w:val="28"/>
          <w:szCs w:val="28"/>
        </w:rPr>
        <w:t>Trials 101: A Paralegal’s Role in Trial Prep and</w:t>
      </w:r>
      <w:r w:rsidR="00520714" w:rsidRPr="00D22014">
        <w:rPr>
          <w:rFonts w:asciiTheme="minorHAnsi" w:hAnsiTheme="minorHAnsi" w:cstheme="minorHAnsi"/>
          <w:b/>
          <w:spacing w:val="-24"/>
          <w:sz w:val="28"/>
          <w:szCs w:val="28"/>
        </w:rPr>
        <w:t xml:space="preserve"> </w:t>
      </w:r>
      <w:r w:rsidR="00520714" w:rsidRPr="00D22014">
        <w:rPr>
          <w:rFonts w:asciiTheme="minorHAnsi" w:hAnsiTheme="minorHAnsi" w:cstheme="minorHAnsi"/>
          <w:b/>
          <w:sz w:val="28"/>
          <w:szCs w:val="28"/>
        </w:rPr>
        <w:t>Trial</w:t>
      </w:r>
    </w:p>
    <w:p w14:paraId="494AEA2F" w14:textId="77777777" w:rsidR="00520714" w:rsidRPr="004106A6" w:rsidRDefault="00520714" w:rsidP="00520714">
      <w:pPr>
        <w:spacing w:line="242" w:lineRule="auto"/>
        <w:ind w:left="2250" w:right="-620"/>
        <w:rPr>
          <w:rFonts w:asciiTheme="minorHAnsi" w:hAnsiTheme="minorHAnsi" w:cstheme="minorHAnsi"/>
          <w:sz w:val="28"/>
          <w:szCs w:val="28"/>
        </w:rPr>
      </w:pPr>
      <w:r w:rsidRPr="004106A6">
        <w:rPr>
          <w:rFonts w:asciiTheme="minorHAnsi" w:hAnsiTheme="minorHAnsi" w:cstheme="minorHAnsi"/>
          <w:i/>
          <w:sz w:val="28"/>
          <w:szCs w:val="28"/>
        </w:rPr>
        <w:t>This session will address how to work up a case before trial, what’s needed as you approach trial, local rules and procedures to watch out for, use of demonstratives, and the paralegal’s role as air traffic controller during trial and include a discussion of what needs to be in your Trial Toolkit.</w:t>
      </w:r>
    </w:p>
    <w:p w14:paraId="5A06E81C" w14:textId="77777777" w:rsidR="00520714" w:rsidRDefault="00520714" w:rsidP="00520714">
      <w:pPr>
        <w:tabs>
          <w:tab w:val="left" w:pos="1539"/>
          <w:tab w:val="left" w:pos="2250"/>
        </w:tabs>
        <w:spacing w:before="1" w:line="298" w:lineRule="exact"/>
        <w:ind w:right="-620"/>
        <w:rPr>
          <w:rFonts w:asciiTheme="minorHAnsi" w:hAnsiTheme="minorHAnsi" w:cstheme="minorHAnsi"/>
          <w:b/>
          <w:sz w:val="28"/>
          <w:szCs w:val="28"/>
        </w:rPr>
      </w:pPr>
    </w:p>
    <w:p w14:paraId="56036E9C" w14:textId="77777777" w:rsidR="00520714" w:rsidRDefault="00520714" w:rsidP="00520714">
      <w:pPr>
        <w:tabs>
          <w:tab w:val="left" w:pos="1539"/>
          <w:tab w:val="left" w:pos="2250"/>
        </w:tabs>
        <w:spacing w:before="1" w:line="298" w:lineRule="exact"/>
        <w:ind w:right="-620"/>
        <w:rPr>
          <w:rFonts w:asciiTheme="minorHAnsi" w:hAnsiTheme="minorHAnsi" w:cstheme="minorHAnsi"/>
          <w:bCs/>
          <w:sz w:val="28"/>
          <w:szCs w:val="28"/>
        </w:rPr>
      </w:pPr>
      <w:r>
        <w:rPr>
          <w:rFonts w:asciiTheme="minorHAnsi" w:hAnsiTheme="minorHAnsi" w:cstheme="minorHAnsi"/>
          <w:b/>
          <w:sz w:val="28"/>
          <w:szCs w:val="28"/>
        </w:rPr>
        <w:tab/>
      </w:r>
      <w:r>
        <w:rPr>
          <w:rFonts w:asciiTheme="minorHAnsi" w:hAnsiTheme="minorHAnsi" w:cstheme="minorHAnsi"/>
          <w:b/>
          <w:sz w:val="28"/>
          <w:szCs w:val="28"/>
        </w:rPr>
        <w:tab/>
      </w:r>
      <w:r>
        <w:rPr>
          <w:rFonts w:asciiTheme="minorHAnsi" w:hAnsiTheme="minorHAnsi" w:cstheme="minorHAnsi"/>
          <w:bCs/>
          <w:sz w:val="28"/>
          <w:szCs w:val="28"/>
        </w:rPr>
        <w:t>Taylor Brewer</w:t>
      </w:r>
      <w:r w:rsidRPr="00567C66">
        <w:rPr>
          <w:rFonts w:asciiTheme="minorHAnsi" w:hAnsiTheme="minorHAnsi" w:cstheme="minorHAnsi"/>
          <w:bCs/>
          <w:sz w:val="28"/>
          <w:szCs w:val="28"/>
        </w:rPr>
        <w:t xml:space="preserve">, </w:t>
      </w:r>
      <w:r>
        <w:rPr>
          <w:rFonts w:asciiTheme="minorHAnsi" w:hAnsiTheme="minorHAnsi" w:cstheme="minorHAnsi"/>
          <w:bCs/>
          <w:sz w:val="28"/>
          <w:szCs w:val="28"/>
        </w:rPr>
        <w:t xml:space="preserve">Attorney, </w:t>
      </w:r>
      <w:r w:rsidRPr="00B86419">
        <w:rPr>
          <w:rFonts w:asciiTheme="minorHAnsi" w:hAnsiTheme="minorHAnsi" w:cstheme="minorHAnsi"/>
          <w:bCs/>
          <w:i/>
          <w:iCs/>
          <w:sz w:val="28"/>
          <w:szCs w:val="28"/>
        </w:rPr>
        <w:t>Moran Reeves Conn</w:t>
      </w:r>
    </w:p>
    <w:p w14:paraId="4E142CC1" w14:textId="20679AFA" w:rsidR="00581E96" w:rsidRPr="00CE5AA4" w:rsidRDefault="00520714" w:rsidP="00520714">
      <w:pPr>
        <w:tabs>
          <w:tab w:val="left" w:pos="1440"/>
        </w:tabs>
        <w:spacing w:before="10" w:line="298" w:lineRule="exact"/>
        <w:ind w:left="100" w:right="-620"/>
        <w:rPr>
          <w:rFonts w:asciiTheme="minorHAnsi" w:hAnsiTheme="minorHAnsi" w:cstheme="minorHAnsi"/>
          <w:sz w:val="28"/>
          <w:szCs w:val="28"/>
        </w:rPr>
      </w:pPr>
      <w:r>
        <w:rPr>
          <w:rFonts w:asciiTheme="minorHAnsi" w:hAnsiTheme="minorHAnsi" w:cstheme="minorHAnsi"/>
          <w:bCs/>
          <w:sz w:val="28"/>
          <w:szCs w:val="28"/>
        </w:rPr>
        <w:tab/>
      </w:r>
      <w:r>
        <w:rPr>
          <w:rFonts w:asciiTheme="minorHAnsi" w:hAnsiTheme="minorHAnsi" w:cstheme="minorHAnsi"/>
          <w:bCs/>
          <w:sz w:val="28"/>
          <w:szCs w:val="28"/>
        </w:rPr>
        <w:tab/>
        <w:t xml:space="preserve"> </w:t>
      </w:r>
      <w:r w:rsidRPr="00EC4EF9">
        <w:rPr>
          <w:rFonts w:asciiTheme="minorHAnsi" w:hAnsiTheme="minorHAnsi" w:cstheme="minorHAnsi"/>
          <w:bCs/>
          <w:sz w:val="28"/>
          <w:szCs w:val="28"/>
        </w:rPr>
        <w:t>Brandon Menzie</w:t>
      </w:r>
      <w:r w:rsidRPr="00567C66">
        <w:rPr>
          <w:rFonts w:asciiTheme="minorHAnsi" w:hAnsiTheme="minorHAnsi" w:cstheme="minorHAnsi"/>
          <w:bCs/>
          <w:sz w:val="28"/>
          <w:szCs w:val="28"/>
        </w:rPr>
        <w:t xml:space="preserve">, </w:t>
      </w:r>
      <w:r>
        <w:rPr>
          <w:rFonts w:asciiTheme="minorHAnsi" w:hAnsiTheme="minorHAnsi" w:cstheme="minorHAnsi"/>
          <w:bCs/>
          <w:sz w:val="28"/>
          <w:szCs w:val="28"/>
        </w:rPr>
        <w:t xml:space="preserve">Paralegal, </w:t>
      </w:r>
      <w:r w:rsidRPr="00B86419">
        <w:rPr>
          <w:rFonts w:asciiTheme="minorHAnsi" w:hAnsiTheme="minorHAnsi" w:cstheme="minorHAnsi"/>
          <w:bCs/>
          <w:i/>
          <w:iCs/>
          <w:sz w:val="28"/>
          <w:szCs w:val="28"/>
        </w:rPr>
        <w:t>Moran Reeves Conn</w:t>
      </w:r>
      <w:r>
        <w:rPr>
          <w:rFonts w:asciiTheme="minorHAnsi" w:hAnsiTheme="minorHAnsi" w:cstheme="minorHAnsi"/>
          <w:bCs/>
          <w:i/>
          <w:iCs/>
          <w:sz w:val="28"/>
          <w:szCs w:val="28"/>
        </w:rPr>
        <w:t xml:space="preserve"> </w:t>
      </w:r>
    </w:p>
    <w:p w14:paraId="6EED6FC3" w14:textId="77777777" w:rsidR="00581E96" w:rsidRDefault="00581E96" w:rsidP="00634785">
      <w:pPr>
        <w:tabs>
          <w:tab w:val="left" w:pos="2250"/>
        </w:tabs>
        <w:ind w:left="1540" w:right="-620" w:hanging="1440"/>
        <w:rPr>
          <w:rFonts w:asciiTheme="minorHAnsi" w:hAnsiTheme="minorHAnsi" w:cstheme="minorHAnsi"/>
          <w:b/>
          <w:sz w:val="28"/>
          <w:szCs w:val="28"/>
        </w:rPr>
      </w:pPr>
    </w:p>
    <w:p w14:paraId="1904C7E6" w14:textId="53D18DAC" w:rsidR="00AB1098" w:rsidRPr="00D22014" w:rsidRDefault="00F130A4" w:rsidP="009E2E02">
      <w:pPr>
        <w:tabs>
          <w:tab w:val="left" w:pos="1539"/>
          <w:tab w:val="left" w:pos="2250"/>
        </w:tabs>
        <w:spacing w:line="247" w:lineRule="auto"/>
        <w:ind w:left="1540" w:right="-620" w:hanging="1440"/>
        <w:rPr>
          <w:rFonts w:asciiTheme="minorHAnsi" w:hAnsiTheme="minorHAnsi" w:cstheme="minorHAnsi"/>
          <w:i/>
          <w:sz w:val="4"/>
          <w:szCs w:val="4"/>
        </w:rPr>
      </w:pPr>
      <w:r>
        <w:rPr>
          <w:rFonts w:asciiTheme="minorHAnsi" w:hAnsiTheme="minorHAnsi" w:cstheme="minorHAnsi"/>
          <w:sz w:val="28"/>
          <w:szCs w:val="28"/>
        </w:rPr>
        <w:tab/>
      </w:r>
      <w:r>
        <w:rPr>
          <w:rFonts w:asciiTheme="minorHAnsi" w:hAnsiTheme="minorHAnsi" w:cstheme="minorHAnsi"/>
          <w:sz w:val="28"/>
          <w:szCs w:val="28"/>
        </w:rPr>
        <w:tab/>
      </w:r>
    </w:p>
    <w:p w14:paraId="5E9FB2D0" w14:textId="307975FE" w:rsidR="00520714" w:rsidRPr="00D22014" w:rsidRDefault="002C07E9" w:rsidP="00520714">
      <w:pPr>
        <w:tabs>
          <w:tab w:val="left" w:pos="1440"/>
        </w:tabs>
        <w:spacing w:before="10" w:line="298" w:lineRule="exact"/>
        <w:ind w:left="100" w:right="-620"/>
        <w:rPr>
          <w:rFonts w:asciiTheme="minorHAnsi" w:hAnsiTheme="minorHAnsi" w:cstheme="minorHAnsi"/>
          <w:b/>
          <w:sz w:val="28"/>
          <w:szCs w:val="28"/>
        </w:rPr>
      </w:pPr>
      <w:r w:rsidRPr="00D22014">
        <w:rPr>
          <w:rFonts w:asciiTheme="minorHAnsi" w:hAnsiTheme="minorHAnsi" w:cstheme="minorHAnsi"/>
          <w:b/>
          <w:sz w:val="28"/>
          <w:szCs w:val="28"/>
        </w:rPr>
        <w:t xml:space="preserve"> </w:t>
      </w:r>
      <w:r w:rsidR="00B32FCA">
        <w:rPr>
          <w:rFonts w:asciiTheme="minorHAnsi" w:hAnsiTheme="minorHAnsi" w:cstheme="minorHAnsi"/>
          <w:b/>
          <w:sz w:val="28"/>
          <w:szCs w:val="28"/>
        </w:rPr>
        <w:t>1:45-2:45</w:t>
      </w:r>
      <w:r w:rsidR="00E37410" w:rsidRPr="00D22014">
        <w:rPr>
          <w:rFonts w:asciiTheme="minorHAnsi" w:hAnsiTheme="minorHAnsi" w:cstheme="minorHAnsi"/>
          <w:b/>
          <w:sz w:val="28"/>
          <w:szCs w:val="28"/>
        </w:rPr>
        <w:tab/>
      </w:r>
      <w:r w:rsidR="00CD3E23">
        <w:rPr>
          <w:rFonts w:asciiTheme="minorHAnsi" w:hAnsiTheme="minorHAnsi" w:cstheme="minorHAnsi"/>
          <w:b/>
          <w:sz w:val="28"/>
          <w:szCs w:val="28"/>
        </w:rPr>
        <w:tab/>
      </w:r>
      <w:r w:rsidR="00520714">
        <w:rPr>
          <w:rFonts w:asciiTheme="minorHAnsi" w:hAnsiTheme="minorHAnsi" w:cstheme="minorHAnsi"/>
          <w:b/>
          <w:sz w:val="28"/>
          <w:szCs w:val="28"/>
        </w:rPr>
        <w:t xml:space="preserve"> </w:t>
      </w:r>
      <w:r w:rsidR="00520714" w:rsidRPr="00D22014">
        <w:rPr>
          <w:rFonts w:asciiTheme="minorHAnsi" w:hAnsiTheme="minorHAnsi" w:cstheme="minorHAnsi"/>
          <w:b/>
          <w:sz w:val="28"/>
          <w:szCs w:val="28"/>
        </w:rPr>
        <w:t>Who’s Who? How to Effectively and Efficiently Research Jurors</w:t>
      </w:r>
    </w:p>
    <w:p w14:paraId="2F9BB3E6" w14:textId="77777777" w:rsidR="00520714" w:rsidRDefault="00520714" w:rsidP="00520714">
      <w:pPr>
        <w:tabs>
          <w:tab w:val="left" w:pos="1440"/>
        </w:tabs>
        <w:spacing w:line="242" w:lineRule="auto"/>
        <w:ind w:left="2250" w:right="-620"/>
        <w:rPr>
          <w:rFonts w:asciiTheme="minorHAnsi" w:hAnsiTheme="minorHAnsi" w:cstheme="minorHAnsi"/>
          <w:sz w:val="28"/>
          <w:szCs w:val="28"/>
        </w:rPr>
      </w:pPr>
      <w:r w:rsidRPr="003748FC">
        <w:rPr>
          <w:rFonts w:asciiTheme="minorHAnsi" w:hAnsiTheme="minorHAnsi" w:cstheme="minorHAnsi"/>
          <w:i/>
          <w:sz w:val="28"/>
          <w:szCs w:val="28"/>
        </w:rPr>
        <w:t>Where and how do you ethically look for juror information</w:t>
      </w:r>
      <w:r>
        <w:rPr>
          <w:rFonts w:asciiTheme="minorHAnsi" w:hAnsiTheme="minorHAnsi" w:cstheme="minorHAnsi"/>
          <w:i/>
          <w:sz w:val="28"/>
          <w:szCs w:val="28"/>
        </w:rPr>
        <w:t xml:space="preserve">, </w:t>
      </w:r>
      <w:r w:rsidRPr="003748FC">
        <w:rPr>
          <w:rFonts w:asciiTheme="minorHAnsi" w:hAnsiTheme="minorHAnsi" w:cstheme="minorHAnsi"/>
          <w:i/>
          <w:spacing w:val="-3"/>
          <w:sz w:val="28"/>
          <w:szCs w:val="28"/>
        </w:rPr>
        <w:t xml:space="preserve">what </w:t>
      </w:r>
      <w:r w:rsidRPr="003748FC">
        <w:rPr>
          <w:rFonts w:asciiTheme="minorHAnsi" w:hAnsiTheme="minorHAnsi" w:cstheme="minorHAnsi"/>
          <w:i/>
          <w:sz w:val="28"/>
          <w:szCs w:val="28"/>
        </w:rPr>
        <w:t>information is relevant and important, and what are the best formats for organizing juror information for the trial attorney</w:t>
      </w:r>
      <w:r w:rsidRPr="003748FC">
        <w:rPr>
          <w:rFonts w:asciiTheme="minorHAnsi" w:hAnsiTheme="minorHAnsi" w:cstheme="minorHAnsi"/>
          <w:sz w:val="28"/>
          <w:szCs w:val="28"/>
        </w:rPr>
        <w:t>?</w:t>
      </w:r>
    </w:p>
    <w:p w14:paraId="03514C56" w14:textId="77777777" w:rsidR="00520714" w:rsidRDefault="00520714" w:rsidP="00520714">
      <w:pPr>
        <w:tabs>
          <w:tab w:val="left" w:pos="1440"/>
        </w:tabs>
        <w:spacing w:line="242" w:lineRule="auto"/>
        <w:ind w:left="2250" w:right="-620"/>
        <w:rPr>
          <w:rFonts w:asciiTheme="minorHAnsi" w:hAnsiTheme="minorHAnsi" w:cstheme="minorHAnsi"/>
          <w:sz w:val="28"/>
          <w:szCs w:val="28"/>
        </w:rPr>
      </w:pPr>
    </w:p>
    <w:p w14:paraId="7ED54451" w14:textId="5CB50399" w:rsidR="00520714" w:rsidRPr="00D22014" w:rsidRDefault="00520714" w:rsidP="002D136B">
      <w:pPr>
        <w:tabs>
          <w:tab w:val="left" w:pos="1440"/>
        </w:tabs>
        <w:spacing w:line="242" w:lineRule="auto"/>
        <w:ind w:left="2160" w:right="-620"/>
        <w:rPr>
          <w:rFonts w:asciiTheme="minorHAnsi" w:hAnsiTheme="minorHAnsi" w:cstheme="minorHAnsi"/>
          <w:sz w:val="28"/>
          <w:szCs w:val="28"/>
        </w:rPr>
      </w:pPr>
      <w:r>
        <w:rPr>
          <w:rFonts w:asciiTheme="minorHAnsi" w:hAnsiTheme="minorHAnsi" w:cstheme="minorHAnsi"/>
          <w:sz w:val="28"/>
          <w:szCs w:val="28"/>
        </w:rPr>
        <w:t xml:space="preserve"> Jonathan Hyslop, Attorney, </w:t>
      </w:r>
      <w:r w:rsidRPr="00D22014">
        <w:rPr>
          <w:rFonts w:asciiTheme="minorHAnsi" w:hAnsiTheme="minorHAnsi" w:cstheme="minorHAnsi"/>
          <w:i/>
          <w:iCs/>
          <w:sz w:val="28"/>
          <w:szCs w:val="28"/>
        </w:rPr>
        <w:t>Furniss Davis Rashkind &amp; Saunders</w:t>
      </w:r>
    </w:p>
    <w:p w14:paraId="324735CA" w14:textId="6FC46E13" w:rsidR="009662D9" w:rsidRPr="00CD714A" w:rsidRDefault="00362379" w:rsidP="00605984">
      <w:pPr>
        <w:tabs>
          <w:tab w:val="left" w:pos="1539"/>
          <w:tab w:val="left" w:pos="2250"/>
        </w:tabs>
        <w:spacing w:before="1" w:line="298" w:lineRule="exact"/>
        <w:ind w:right="-620"/>
        <w:rPr>
          <w:rFonts w:asciiTheme="minorHAnsi" w:hAnsiTheme="minorHAnsi" w:cstheme="minorHAnsi"/>
          <w:sz w:val="28"/>
          <w:szCs w:val="28"/>
        </w:rPr>
      </w:pPr>
      <w:r w:rsidRPr="00D22014">
        <w:rPr>
          <w:rFonts w:asciiTheme="minorHAnsi" w:hAnsiTheme="minorHAnsi" w:cstheme="minorHAnsi"/>
          <w:sz w:val="28"/>
          <w:szCs w:val="28"/>
        </w:rPr>
        <w:tab/>
      </w:r>
      <w:r w:rsidR="00214A50" w:rsidRPr="00D22014">
        <w:rPr>
          <w:rFonts w:asciiTheme="minorHAnsi" w:hAnsiTheme="minorHAnsi" w:cstheme="minorHAnsi"/>
          <w:sz w:val="28"/>
          <w:szCs w:val="28"/>
        </w:rPr>
        <w:t xml:space="preserve">  </w:t>
      </w:r>
      <w:r w:rsidR="00CD3E23">
        <w:rPr>
          <w:rFonts w:asciiTheme="minorHAnsi" w:hAnsiTheme="minorHAnsi" w:cstheme="minorHAnsi"/>
          <w:sz w:val="28"/>
          <w:szCs w:val="28"/>
        </w:rPr>
        <w:tab/>
      </w:r>
    </w:p>
    <w:sectPr w:rsidR="009662D9" w:rsidRPr="00CD714A" w:rsidSect="004106A6">
      <w:pgSz w:w="12240" w:h="15840"/>
      <w:pgMar w:top="540" w:right="1080" w:bottom="280" w:left="9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887EB1"/>
    <w:multiLevelType w:val="hybridMultilevel"/>
    <w:tmpl w:val="5066A9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F5A51F9"/>
    <w:multiLevelType w:val="hybridMultilevel"/>
    <w:tmpl w:val="17765B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3A3C5C86"/>
    <w:multiLevelType w:val="hybridMultilevel"/>
    <w:tmpl w:val="FE4068E0"/>
    <w:lvl w:ilvl="0" w:tplc="93C8FE58">
      <w:numFmt w:val="bullet"/>
      <w:lvlText w:val=""/>
      <w:lvlJc w:val="left"/>
      <w:pPr>
        <w:ind w:left="720" w:hanging="360"/>
      </w:pPr>
      <w:rPr>
        <w:rFonts w:ascii="Symbol" w:eastAsia="Times New Roman"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9FA3C30"/>
    <w:multiLevelType w:val="hybridMultilevel"/>
    <w:tmpl w:val="95C4151A"/>
    <w:lvl w:ilvl="0" w:tplc="02B8CA72">
      <w:numFmt w:val="bullet"/>
      <w:lvlText w:val="*"/>
      <w:lvlJc w:val="left"/>
      <w:pPr>
        <w:ind w:left="820" w:hanging="720"/>
      </w:pPr>
      <w:rPr>
        <w:rFonts w:ascii="Times New Roman" w:eastAsia="Times New Roman" w:hAnsi="Times New Roman" w:cs="Times New Roman" w:hint="default"/>
        <w:spacing w:val="-11"/>
        <w:w w:val="99"/>
        <w:sz w:val="24"/>
        <w:szCs w:val="24"/>
      </w:rPr>
    </w:lvl>
    <w:lvl w:ilvl="1" w:tplc="1630A4C0">
      <w:numFmt w:val="bullet"/>
      <w:lvlText w:val="•"/>
      <w:lvlJc w:val="left"/>
      <w:pPr>
        <w:ind w:left="1694" w:hanging="720"/>
      </w:pPr>
      <w:rPr>
        <w:rFonts w:hint="default"/>
      </w:rPr>
    </w:lvl>
    <w:lvl w:ilvl="2" w:tplc="F7704062">
      <w:numFmt w:val="bullet"/>
      <w:lvlText w:val="•"/>
      <w:lvlJc w:val="left"/>
      <w:pPr>
        <w:ind w:left="2568" w:hanging="720"/>
      </w:pPr>
      <w:rPr>
        <w:rFonts w:hint="default"/>
      </w:rPr>
    </w:lvl>
    <w:lvl w:ilvl="3" w:tplc="5E544A3A">
      <w:numFmt w:val="bullet"/>
      <w:lvlText w:val="•"/>
      <w:lvlJc w:val="left"/>
      <w:pPr>
        <w:ind w:left="3442" w:hanging="720"/>
      </w:pPr>
      <w:rPr>
        <w:rFonts w:hint="default"/>
      </w:rPr>
    </w:lvl>
    <w:lvl w:ilvl="4" w:tplc="E62A5DEC">
      <w:numFmt w:val="bullet"/>
      <w:lvlText w:val="•"/>
      <w:lvlJc w:val="left"/>
      <w:pPr>
        <w:ind w:left="4316" w:hanging="720"/>
      </w:pPr>
      <w:rPr>
        <w:rFonts w:hint="default"/>
      </w:rPr>
    </w:lvl>
    <w:lvl w:ilvl="5" w:tplc="B71E8446">
      <w:numFmt w:val="bullet"/>
      <w:lvlText w:val="•"/>
      <w:lvlJc w:val="left"/>
      <w:pPr>
        <w:ind w:left="5190" w:hanging="720"/>
      </w:pPr>
      <w:rPr>
        <w:rFonts w:hint="default"/>
      </w:rPr>
    </w:lvl>
    <w:lvl w:ilvl="6" w:tplc="FD146B3A">
      <w:numFmt w:val="bullet"/>
      <w:lvlText w:val="•"/>
      <w:lvlJc w:val="left"/>
      <w:pPr>
        <w:ind w:left="6064" w:hanging="720"/>
      </w:pPr>
      <w:rPr>
        <w:rFonts w:hint="default"/>
      </w:rPr>
    </w:lvl>
    <w:lvl w:ilvl="7" w:tplc="11BE24B0">
      <w:numFmt w:val="bullet"/>
      <w:lvlText w:val="•"/>
      <w:lvlJc w:val="left"/>
      <w:pPr>
        <w:ind w:left="6938" w:hanging="720"/>
      </w:pPr>
      <w:rPr>
        <w:rFonts w:hint="default"/>
      </w:rPr>
    </w:lvl>
    <w:lvl w:ilvl="8" w:tplc="F1362E82">
      <w:numFmt w:val="bullet"/>
      <w:lvlText w:val="•"/>
      <w:lvlJc w:val="left"/>
      <w:pPr>
        <w:ind w:left="7812" w:hanging="720"/>
      </w:pPr>
      <w:rPr>
        <w:rFonts w:hint="default"/>
      </w:rPr>
    </w:lvl>
  </w:abstractNum>
  <w:abstractNum w:abstractNumId="4" w15:restartNumberingAfterBreak="0">
    <w:nsid w:val="7AF14680"/>
    <w:multiLevelType w:val="hybridMultilevel"/>
    <w:tmpl w:val="11CC0712"/>
    <w:lvl w:ilvl="0" w:tplc="1D3CF2F4">
      <w:numFmt w:val="bullet"/>
      <w:lvlText w:val=""/>
      <w:lvlJc w:val="left"/>
      <w:pPr>
        <w:ind w:left="460" w:hanging="360"/>
      </w:pPr>
      <w:rPr>
        <w:rFonts w:ascii="Symbol" w:eastAsia="Times New Roman" w:hAnsi="Symbol" w:cstheme="minorHAnsi"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num w:numId="1" w16cid:durableId="42096793">
    <w:abstractNumId w:val="3"/>
  </w:num>
  <w:num w:numId="2" w16cid:durableId="468671144">
    <w:abstractNumId w:val="1"/>
  </w:num>
  <w:num w:numId="3" w16cid:durableId="1460146654">
    <w:abstractNumId w:val="0"/>
  </w:num>
  <w:num w:numId="4" w16cid:durableId="2023507080">
    <w:abstractNumId w:val="4"/>
  </w:num>
  <w:num w:numId="5" w16cid:durableId="20104780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0D3A"/>
    <w:rsid w:val="00066F3A"/>
    <w:rsid w:val="000917C5"/>
    <w:rsid w:val="000A633A"/>
    <w:rsid w:val="000E2CA9"/>
    <w:rsid w:val="000E6022"/>
    <w:rsid w:val="000F02F3"/>
    <w:rsid w:val="000F6062"/>
    <w:rsid w:val="00136738"/>
    <w:rsid w:val="00137B73"/>
    <w:rsid w:val="0014523E"/>
    <w:rsid w:val="00155111"/>
    <w:rsid w:val="0018670D"/>
    <w:rsid w:val="001A3CD8"/>
    <w:rsid w:val="001A6937"/>
    <w:rsid w:val="001C5F20"/>
    <w:rsid w:val="001C614E"/>
    <w:rsid w:val="001C68F3"/>
    <w:rsid w:val="001D353A"/>
    <w:rsid w:val="001E2446"/>
    <w:rsid w:val="00204F21"/>
    <w:rsid w:val="00207BFB"/>
    <w:rsid w:val="00212F13"/>
    <w:rsid w:val="00214A50"/>
    <w:rsid w:val="0022346A"/>
    <w:rsid w:val="002469F7"/>
    <w:rsid w:val="00266414"/>
    <w:rsid w:val="00270E7C"/>
    <w:rsid w:val="00272831"/>
    <w:rsid w:val="00294310"/>
    <w:rsid w:val="002A3007"/>
    <w:rsid w:val="002C07E9"/>
    <w:rsid w:val="002D136B"/>
    <w:rsid w:val="002E0D3A"/>
    <w:rsid w:val="002F03F2"/>
    <w:rsid w:val="002F7257"/>
    <w:rsid w:val="002F7395"/>
    <w:rsid w:val="00362379"/>
    <w:rsid w:val="00367C09"/>
    <w:rsid w:val="003748FC"/>
    <w:rsid w:val="00382829"/>
    <w:rsid w:val="00391EA2"/>
    <w:rsid w:val="003C1E3C"/>
    <w:rsid w:val="003E2E72"/>
    <w:rsid w:val="003E3F1A"/>
    <w:rsid w:val="00403DC1"/>
    <w:rsid w:val="00404C8D"/>
    <w:rsid w:val="0040746C"/>
    <w:rsid w:val="004106A6"/>
    <w:rsid w:val="0041367C"/>
    <w:rsid w:val="00417357"/>
    <w:rsid w:val="00444064"/>
    <w:rsid w:val="00450BC6"/>
    <w:rsid w:val="004705B2"/>
    <w:rsid w:val="00475BA2"/>
    <w:rsid w:val="004909A5"/>
    <w:rsid w:val="00497B6E"/>
    <w:rsid w:val="004B60FD"/>
    <w:rsid w:val="004C0182"/>
    <w:rsid w:val="004F5F4D"/>
    <w:rsid w:val="00520714"/>
    <w:rsid w:val="00522EE2"/>
    <w:rsid w:val="00524E13"/>
    <w:rsid w:val="00567C66"/>
    <w:rsid w:val="00573677"/>
    <w:rsid w:val="00581E96"/>
    <w:rsid w:val="00595BA2"/>
    <w:rsid w:val="00596FFE"/>
    <w:rsid w:val="005B62F9"/>
    <w:rsid w:val="005C0637"/>
    <w:rsid w:val="005C1CA8"/>
    <w:rsid w:val="005C798A"/>
    <w:rsid w:val="005D32AD"/>
    <w:rsid w:val="0060114B"/>
    <w:rsid w:val="00602B75"/>
    <w:rsid w:val="00604595"/>
    <w:rsid w:val="00605984"/>
    <w:rsid w:val="00606089"/>
    <w:rsid w:val="00634785"/>
    <w:rsid w:val="0065403E"/>
    <w:rsid w:val="00674AB3"/>
    <w:rsid w:val="00685824"/>
    <w:rsid w:val="006902DB"/>
    <w:rsid w:val="006A1C65"/>
    <w:rsid w:val="006B50F7"/>
    <w:rsid w:val="006F7D20"/>
    <w:rsid w:val="007046F6"/>
    <w:rsid w:val="00707241"/>
    <w:rsid w:val="00713E5D"/>
    <w:rsid w:val="00724CA1"/>
    <w:rsid w:val="007602C3"/>
    <w:rsid w:val="00762173"/>
    <w:rsid w:val="00763190"/>
    <w:rsid w:val="007740AE"/>
    <w:rsid w:val="00790F0B"/>
    <w:rsid w:val="00791858"/>
    <w:rsid w:val="007C5BB9"/>
    <w:rsid w:val="008216B2"/>
    <w:rsid w:val="00822112"/>
    <w:rsid w:val="00841621"/>
    <w:rsid w:val="00845FB9"/>
    <w:rsid w:val="00850381"/>
    <w:rsid w:val="00863CC9"/>
    <w:rsid w:val="0088313F"/>
    <w:rsid w:val="0088501C"/>
    <w:rsid w:val="008A3AF0"/>
    <w:rsid w:val="008A68FA"/>
    <w:rsid w:val="008B33D4"/>
    <w:rsid w:val="008B3B6B"/>
    <w:rsid w:val="008B6B30"/>
    <w:rsid w:val="008C2070"/>
    <w:rsid w:val="008E7255"/>
    <w:rsid w:val="008F6CDD"/>
    <w:rsid w:val="009176C8"/>
    <w:rsid w:val="00917B50"/>
    <w:rsid w:val="0093007F"/>
    <w:rsid w:val="009304D6"/>
    <w:rsid w:val="009662D9"/>
    <w:rsid w:val="009803CE"/>
    <w:rsid w:val="009B2B1A"/>
    <w:rsid w:val="009B571B"/>
    <w:rsid w:val="009C4AA9"/>
    <w:rsid w:val="009D0FDF"/>
    <w:rsid w:val="009D1B74"/>
    <w:rsid w:val="009D5C27"/>
    <w:rsid w:val="009E2E02"/>
    <w:rsid w:val="009E7EEF"/>
    <w:rsid w:val="00A10093"/>
    <w:rsid w:val="00A46F7C"/>
    <w:rsid w:val="00AB0335"/>
    <w:rsid w:val="00AB1098"/>
    <w:rsid w:val="00AC514E"/>
    <w:rsid w:val="00AD159D"/>
    <w:rsid w:val="00AF45FA"/>
    <w:rsid w:val="00B30A8F"/>
    <w:rsid w:val="00B31EB4"/>
    <w:rsid w:val="00B32FCA"/>
    <w:rsid w:val="00B46A69"/>
    <w:rsid w:val="00B82123"/>
    <w:rsid w:val="00B85242"/>
    <w:rsid w:val="00B86419"/>
    <w:rsid w:val="00B9456D"/>
    <w:rsid w:val="00B96268"/>
    <w:rsid w:val="00BA36E5"/>
    <w:rsid w:val="00BA661B"/>
    <w:rsid w:val="00BA6D68"/>
    <w:rsid w:val="00BB36B5"/>
    <w:rsid w:val="00BB4A74"/>
    <w:rsid w:val="00BC0816"/>
    <w:rsid w:val="00BD35BB"/>
    <w:rsid w:val="00BE0A67"/>
    <w:rsid w:val="00BF344A"/>
    <w:rsid w:val="00BF5651"/>
    <w:rsid w:val="00C0513F"/>
    <w:rsid w:val="00C06483"/>
    <w:rsid w:val="00C1409F"/>
    <w:rsid w:val="00C2158C"/>
    <w:rsid w:val="00C34F5B"/>
    <w:rsid w:val="00C352E9"/>
    <w:rsid w:val="00C40364"/>
    <w:rsid w:val="00C46214"/>
    <w:rsid w:val="00C54D67"/>
    <w:rsid w:val="00C709F2"/>
    <w:rsid w:val="00C95B65"/>
    <w:rsid w:val="00C96D38"/>
    <w:rsid w:val="00CA1E4B"/>
    <w:rsid w:val="00CD3E23"/>
    <w:rsid w:val="00CD714A"/>
    <w:rsid w:val="00CE5AA4"/>
    <w:rsid w:val="00CE7F59"/>
    <w:rsid w:val="00D027EC"/>
    <w:rsid w:val="00D0703B"/>
    <w:rsid w:val="00D17D37"/>
    <w:rsid w:val="00D22014"/>
    <w:rsid w:val="00D718F8"/>
    <w:rsid w:val="00D77A28"/>
    <w:rsid w:val="00D92895"/>
    <w:rsid w:val="00D97F85"/>
    <w:rsid w:val="00DA4977"/>
    <w:rsid w:val="00DA5E34"/>
    <w:rsid w:val="00DB04C8"/>
    <w:rsid w:val="00DB3410"/>
    <w:rsid w:val="00DD0343"/>
    <w:rsid w:val="00DD1C92"/>
    <w:rsid w:val="00DF6110"/>
    <w:rsid w:val="00E0446D"/>
    <w:rsid w:val="00E25682"/>
    <w:rsid w:val="00E2685C"/>
    <w:rsid w:val="00E37410"/>
    <w:rsid w:val="00E442D1"/>
    <w:rsid w:val="00E62A2F"/>
    <w:rsid w:val="00E73448"/>
    <w:rsid w:val="00E82A96"/>
    <w:rsid w:val="00E93838"/>
    <w:rsid w:val="00E95A2F"/>
    <w:rsid w:val="00EB4886"/>
    <w:rsid w:val="00EC4EF9"/>
    <w:rsid w:val="00EE5A23"/>
    <w:rsid w:val="00F103DA"/>
    <w:rsid w:val="00F130A4"/>
    <w:rsid w:val="00F13988"/>
    <w:rsid w:val="00F1551F"/>
    <w:rsid w:val="00F249C3"/>
    <w:rsid w:val="00F51F23"/>
    <w:rsid w:val="00F53268"/>
    <w:rsid w:val="00F56CD0"/>
    <w:rsid w:val="00F64A8F"/>
    <w:rsid w:val="00F6608F"/>
    <w:rsid w:val="00F7507E"/>
    <w:rsid w:val="00F85CB0"/>
    <w:rsid w:val="00FA65A5"/>
    <w:rsid w:val="00FB03E4"/>
    <w:rsid w:val="00FB5252"/>
    <w:rsid w:val="00FD3F9D"/>
    <w:rsid w:val="00FD421C"/>
    <w:rsid w:val="00FE5E31"/>
    <w:rsid w:val="00FF7D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9C9657"/>
  <w15:docId w15:val="{233629CE-911F-454E-8C30-E44810077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100"/>
      <w:outlineLvl w:val="0"/>
    </w:pPr>
    <w:rPr>
      <w:b/>
      <w:bCs/>
      <w:sz w:val="26"/>
      <w:szCs w:val="26"/>
    </w:rPr>
  </w:style>
  <w:style w:type="paragraph" w:styleId="Heading2">
    <w:name w:val="heading 2"/>
    <w:basedOn w:val="Normal"/>
    <w:link w:val="Heading2Char"/>
    <w:uiPriority w:val="1"/>
    <w:qFormat/>
    <w:pPr>
      <w:ind w:left="100" w:hanging="778"/>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34"/>
    <w:qFormat/>
    <w:pPr>
      <w:ind w:left="820" w:hanging="720"/>
    </w:pPr>
  </w:style>
  <w:style w:type="paragraph" w:customStyle="1" w:styleId="TableParagraph">
    <w:name w:val="Table Paragraph"/>
    <w:basedOn w:val="Normal"/>
    <w:uiPriority w:val="1"/>
    <w:qFormat/>
  </w:style>
  <w:style w:type="character" w:customStyle="1" w:styleId="Heading2Char">
    <w:name w:val="Heading 2 Char"/>
    <w:basedOn w:val="DefaultParagraphFont"/>
    <w:link w:val="Heading2"/>
    <w:uiPriority w:val="1"/>
    <w:rsid w:val="00602B75"/>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uiPriority w:val="1"/>
    <w:rsid w:val="00602B75"/>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02B75"/>
    <w:rPr>
      <w:color w:val="0000FF" w:themeColor="hyperlink"/>
      <w:u w:val="single"/>
    </w:rPr>
  </w:style>
  <w:style w:type="paragraph" w:styleId="PlainText">
    <w:name w:val="Plain Text"/>
    <w:basedOn w:val="Normal"/>
    <w:link w:val="PlainTextChar"/>
    <w:uiPriority w:val="99"/>
    <w:semiHidden/>
    <w:unhideWhenUsed/>
    <w:rsid w:val="0065403E"/>
    <w:pPr>
      <w:widowControl/>
      <w:autoSpaceDE/>
      <w:autoSpaceDN/>
    </w:pPr>
    <w:rPr>
      <w:rFonts w:ascii="Calibri" w:hAnsi="Calibri"/>
      <w:szCs w:val="21"/>
    </w:rPr>
  </w:style>
  <w:style w:type="character" w:customStyle="1" w:styleId="PlainTextChar">
    <w:name w:val="Plain Text Char"/>
    <w:basedOn w:val="DefaultParagraphFont"/>
    <w:link w:val="PlainText"/>
    <w:uiPriority w:val="99"/>
    <w:semiHidden/>
    <w:rsid w:val="0065403E"/>
    <w:rPr>
      <w:rFonts w:ascii="Calibri" w:eastAsia="Times New Roman" w:hAnsi="Calibri" w:cs="Times New Roman"/>
      <w:szCs w:val="21"/>
    </w:rPr>
  </w:style>
  <w:style w:type="paragraph" w:styleId="BalloonText">
    <w:name w:val="Balloon Text"/>
    <w:basedOn w:val="Normal"/>
    <w:link w:val="BalloonTextChar"/>
    <w:uiPriority w:val="99"/>
    <w:semiHidden/>
    <w:unhideWhenUsed/>
    <w:rsid w:val="00BE0A6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0A67"/>
    <w:rPr>
      <w:rFonts w:ascii="Segoe UI" w:eastAsia="Times New Roman" w:hAnsi="Segoe UI" w:cs="Segoe UI"/>
      <w:sz w:val="18"/>
      <w:szCs w:val="18"/>
    </w:rPr>
  </w:style>
  <w:style w:type="character" w:customStyle="1" w:styleId="attorneyname">
    <w:name w:val="attorney_name"/>
    <w:basedOn w:val="DefaultParagraphFont"/>
    <w:rsid w:val="000A633A"/>
  </w:style>
  <w:style w:type="character" w:customStyle="1" w:styleId="attorneydiv">
    <w:name w:val="attorney_div"/>
    <w:basedOn w:val="DefaultParagraphFont"/>
    <w:rsid w:val="000A63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3831933">
      <w:bodyDiv w:val="1"/>
      <w:marLeft w:val="0"/>
      <w:marRight w:val="0"/>
      <w:marTop w:val="0"/>
      <w:marBottom w:val="0"/>
      <w:divBdr>
        <w:top w:val="none" w:sz="0" w:space="0" w:color="auto"/>
        <w:left w:val="none" w:sz="0" w:space="0" w:color="auto"/>
        <w:bottom w:val="none" w:sz="0" w:space="0" w:color="auto"/>
        <w:right w:val="none" w:sz="0" w:space="0" w:color="auto"/>
      </w:divBdr>
    </w:div>
    <w:div w:id="492378651">
      <w:bodyDiv w:val="1"/>
      <w:marLeft w:val="0"/>
      <w:marRight w:val="0"/>
      <w:marTop w:val="0"/>
      <w:marBottom w:val="0"/>
      <w:divBdr>
        <w:top w:val="none" w:sz="0" w:space="0" w:color="auto"/>
        <w:left w:val="none" w:sz="0" w:space="0" w:color="auto"/>
        <w:bottom w:val="none" w:sz="0" w:space="0" w:color="auto"/>
        <w:right w:val="none" w:sz="0" w:space="0" w:color="auto"/>
      </w:divBdr>
    </w:div>
    <w:div w:id="494803628">
      <w:bodyDiv w:val="1"/>
      <w:marLeft w:val="0"/>
      <w:marRight w:val="0"/>
      <w:marTop w:val="0"/>
      <w:marBottom w:val="0"/>
      <w:divBdr>
        <w:top w:val="none" w:sz="0" w:space="0" w:color="auto"/>
        <w:left w:val="none" w:sz="0" w:space="0" w:color="auto"/>
        <w:bottom w:val="none" w:sz="0" w:space="0" w:color="auto"/>
        <w:right w:val="none" w:sz="0" w:space="0" w:color="auto"/>
      </w:divBdr>
    </w:div>
    <w:div w:id="785738390">
      <w:bodyDiv w:val="1"/>
      <w:marLeft w:val="0"/>
      <w:marRight w:val="0"/>
      <w:marTop w:val="0"/>
      <w:marBottom w:val="0"/>
      <w:divBdr>
        <w:top w:val="none" w:sz="0" w:space="0" w:color="auto"/>
        <w:left w:val="none" w:sz="0" w:space="0" w:color="auto"/>
        <w:bottom w:val="none" w:sz="0" w:space="0" w:color="auto"/>
        <w:right w:val="none" w:sz="0" w:space="0" w:color="auto"/>
      </w:divBdr>
    </w:div>
    <w:div w:id="1028019991">
      <w:bodyDiv w:val="1"/>
      <w:marLeft w:val="0"/>
      <w:marRight w:val="0"/>
      <w:marTop w:val="0"/>
      <w:marBottom w:val="0"/>
      <w:divBdr>
        <w:top w:val="none" w:sz="0" w:space="0" w:color="auto"/>
        <w:left w:val="none" w:sz="0" w:space="0" w:color="auto"/>
        <w:bottom w:val="none" w:sz="0" w:space="0" w:color="auto"/>
        <w:right w:val="none" w:sz="0" w:space="0" w:color="auto"/>
      </w:divBdr>
    </w:div>
    <w:div w:id="1510174871">
      <w:bodyDiv w:val="1"/>
      <w:marLeft w:val="0"/>
      <w:marRight w:val="0"/>
      <w:marTop w:val="0"/>
      <w:marBottom w:val="0"/>
      <w:divBdr>
        <w:top w:val="none" w:sz="0" w:space="0" w:color="auto"/>
        <w:left w:val="none" w:sz="0" w:space="0" w:color="auto"/>
        <w:bottom w:val="none" w:sz="0" w:space="0" w:color="auto"/>
        <w:right w:val="none" w:sz="0" w:space="0" w:color="auto"/>
      </w:divBdr>
    </w:div>
    <w:div w:id="20575781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1410</TotalTime>
  <Pages>1</Pages>
  <Words>270</Words>
  <Characters>1543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Gilbody</dc:creator>
  <cp:lastModifiedBy>Amy Gilbody</cp:lastModifiedBy>
  <cp:revision>13</cp:revision>
  <cp:lastPrinted>2023-06-02T12:49:00Z</cp:lastPrinted>
  <dcterms:created xsi:type="dcterms:W3CDTF">2023-06-05T18:04:00Z</dcterms:created>
  <dcterms:modified xsi:type="dcterms:W3CDTF">2023-08-08T13:53:00Z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2016-05-04T00:00:00Z</vt:filetime>
  </property>
  <property fmtid="{D5CDD505-2E9C-101B-9397-08002B2CF9AE}" pid="3" name="Creator">
    <vt:lpwstr>PrintServer170</vt:lpwstr>
  </property>
  <property fmtid="{D5CDD505-2E9C-101B-9397-08002B2CF9AE}" pid="4" name="LastSaved">
    <vt:filetime>2017-05-02T00:00:00Z</vt:filetime>
  </property>
</Properties>
</file>